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4448A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4448A0" w:rsidRPr="004448A0" w:rsidTr="00444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A0" w:rsidRPr="004448A0" w:rsidRDefault="004448A0" w:rsidP="00444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4448A0" w:rsidRPr="004448A0" w:rsidRDefault="004448A0" w:rsidP="004448A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</w:t>
            </w:r>
            <w:proofErr w:type="gramStart"/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44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с. Останкино (Останкинский с/с)</w:t>
            </w:r>
          </w:p>
        </w:tc>
      </w:tr>
    </w:tbl>
    <w:p w:rsidR="004448A0" w:rsidRPr="004448A0" w:rsidRDefault="004448A0" w:rsidP="004448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4448A0" w:rsidRPr="004448A0" w:rsidTr="004448A0">
        <w:trPr>
          <w:trHeight w:val="1855"/>
        </w:trPr>
        <w:tc>
          <w:tcPr>
            <w:tcW w:w="9781" w:type="dxa"/>
            <w:hideMark/>
          </w:tcPr>
          <w:p w:rsidR="004448A0" w:rsidRPr="004448A0" w:rsidRDefault="004448A0">
            <w:pPr>
              <w:spacing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48A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448A0" w:rsidRPr="004448A0" w:rsidRDefault="004448A0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A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52:20:1600010:562, расположенного по адресу: </w:t>
            </w:r>
            <w:proofErr w:type="gramStart"/>
            <w:r w:rsidRPr="004448A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г. Бор, с. Останкино (Останкинский с/с),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4448A0" w:rsidRPr="004448A0" w:rsidRDefault="004448A0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A0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4448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4448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4448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4448A0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4448A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448A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448A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448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48A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448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48A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4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A3E24"/>
    <w:rsid w:val="003C0349"/>
    <w:rsid w:val="0042760C"/>
    <w:rsid w:val="004448A0"/>
    <w:rsid w:val="00496EDB"/>
    <w:rsid w:val="004A5DD8"/>
    <w:rsid w:val="004C745F"/>
    <w:rsid w:val="004F284B"/>
    <w:rsid w:val="006361A1"/>
    <w:rsid w:val="00843A36"/>
    <w:rsid w:val="00855F0F"/>
    <w:rsid w:val="00993776"/>
    <w:rsid w:val="00A0492C"/>
    <w:rsid w:val="00AD4F00"/>
    <w:rsid w:val="00B95D9D"/>
    <w:rsid w:val="00BE0534"/>
    <w:rsid w:val="00CF6EE9"/>
    <w:rsid w:val="00D72A40"/>
    <w:rsid w:val="00E449F4"/>
    <w:rsid w:val="00F2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2020-12-24T06:41:00Z</dcterms:modified>
</cp:coreProperties>
</file>