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C" w:rsidRDefault="0004655C" w:rsidP="0004655C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04655C" w:rsidRPr="0004655C" w:rsidRDefault="0004655C" w:rsidP="0004655C">
      <w:pPr>
        <w:suppressAutoHyphens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655C">
        <w:rPr>
          <w:rFonts w:ascii="Times New Roman" w:hAnsi="Times New Roman" w:cs="Times New Roman"/>
          <w:sz w:val="32"/>
          <w:szCs w:val="32"/>
        </w:rPr>
        <w:t>Совет депутатов городского округа город Бор</w:t>
      </w:r>
    </w:p>
    <w:p w:rsidR="0004655C" w:rsidRPr="0004655C" w:rsidRDefault="0004655C" w:rsidP="0004655C">
      <w:pPr>
        <w:suppressAutoHyphens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655C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04655C" w:rsidRPr="0004655C" w:rsidRDefault="0004655C" w:rsidP="0004655C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55C" w:rsidRPr="0004655C" w:rsidRDefault="0004655C" w:rsidP="0004655C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655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4655C" w:rsidRPr="0004655C" w:rsidRDefault="0004655C" w:rsidP="0004655C">
      <w:pPr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04655C">
        <w:rPr>
          <w:rFonts w:ascii="Times New Roman" w:hAnsi="Times New Roman" w:cs="Times New Roman"/>
          <w:sz w:val="24"/>
          <w:szCs w:val="24"/>
        </w:rPr>
        <w:t xml:space="preserve">от __ ______ 2020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55C">
        <w:rPr>
          <w:rFonts w:ascii="Times New Roman" w:hAnsi="Times New Roman" w:cs="Times New Roman"/>
          <w:sz w:val="24"/>
          <w:szCs w:val="24"/>
        </w:rPr>
        <w:tab/>
      </w:r>
      <w:r w:rsidRPr="0004655C">
        <w:rPr>
          <w:rFonts w:ascii="Times New Roman" w:hAnsi="Times New Roman" w:cs="Times New Roman"/>
          <w:sz w:val="24"/>
          <w:szCs w:val="24"/>
        </w:rPr>
        <w:tab/>
        <w:t>№ _____</w:t>
      </w:r>
    </w:p>
    <w:p w:rsidR="0004655C" w:rsidRPr="0004655C" w:rsidRDefault="0004655C" w:rsidP="0004655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04655C" w:rsidRPr="0004655C" w:rsidRDefault="0004655C" w:rsidP="0004655C">
      <w:pPr>
        <w:suppressAutoHyphens/>
        <w:ind w:right="5952"/>
        <w:rPr>
          <w:rFonts w:ascii="Times New Roman" w:hAnsi="Times New Roman" w:cs="Times New Roman"/>
          <w:sz w:val="24"/>
          <w:szCs w:val="24"/>
        </w:rPr>
      </w:pPr>
      <w:r w:rsidRPr="0004655C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городского округа город Бор </w:t>
      </w:r>
    </w:p>
    <w:p w:rsidR="0004655C" w:rsidRPr="0004655C" w:rsidRDefault="0004655C" w:rsidP="0004655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55C" w:rsidRPr="0004655C" w:rsidRDefault="0004655C" w:rsidP="0004655C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55C">
        <w:rPr>
          <w:rFonts w:ascii="Times New Roman" w:hAnsi="Times New Roman" w:cs="Times New Roman"/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04655C">
        <w:rPr>
          <w:rFonts w:ascii="Times New Roman" w:hAnsi="Times New Roman" w:cs="Times New Roman"/>
          <w:sz w:val="24"/>
          <w:szCs w:val="24"/>
        </w:rPr>
        <w:t>е</w:t>
      </w:r>
      <w:r w:rsidRPr="0004655C">
        <w:rPr>
          <w:rFonts w:ascii="Times New Roman" w:hAnsi="Times New Roman" w:cs="Times New Roman"/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04655C">
        <w:rPr>
          <w:rFonts w:ascii="Times New Roman" w:hAnsi="Times New Roman" w:cs="Times New Roman"/>
          <w:sz w:val="24"/>
          <w:szCs w:val="24"/>
        </w:rPr>
        <w:t>о</w:t>
      </w:r>
      <w:r w:rsidRPr="0004655C">
        <w:rPr>
          <w:rFonts w:ascii="Times New Roman" w:hAnsi="Times New Roman" w:cs="Times New Roman"/>
          <w:sz w:val="24"/>
          <w:szCs w:val="24"/>
        </w:rPr>
        <w:t xml:space="preserve">родского округа город Бор Нижегородской области </w:t>
      </w:r>
      <w:r w:rsidRPr="0004655C">
        <w:rPr>
          <w:rFonts w:ascii="Times New Roman" w:hAnsi="Times New Roman" w:cs="Times New Roman"/>
          <w:b/>
          <w:bCs/>
          <w:spacing w:val="40"/>
          <w:sz w:val="24"/>
          <w:szCs w:val="24"/>
        </w:rPr>
        <w:t>решил</w:t>
      </w:r>
      <w:r w:rsidRPr="0004655C">
        <w:rPr>
          <w:rFonts w:ascii="Times New Roman" w:hAnsi="Times New Roman" w:cs="Times New Roman"/>
          <w:sz w:val="24"/>
          <w:szCs w:val="24"/>
        </w:rPr>
        <w:t>:</w:t>
      </w:r>
    </w:p>
    <w:p w:rsidR="0004655C" w:rsidRPr="0004655C" w:rsidRDefault="0004655C" w:rsidP="0004655C">
      <w:pPr>
        <w:suppressAutoHyphens/>
        <w:spacing w:line="360" w:lineRule="auto"/>
        <w:ind w:right="-1"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4655C">
        <w:rPr>
          <w:rFonts w:ascii="Times New Roman" w:hAnsi="Times New Roman" w:cs="Times New Roman"/>
          <w:sz w:val="24"/>
          <w:szCs w:val="24"/>
        </w:rPr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Правила):</w:t>
      </w:r>
    </w:p>
    <w:p w:rsidR="0004655C" w:rsidRPr="0004655C" w:rsidRDefault="0004655C" w:rsidP="0004655C">
      <w:pPr>
        <w:suppressAutoHyphens/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55C">
        <w:rPr>
          <w:rFonts w:ascii="Times New Roman" w:hAnsi="Times New Roman" w:cs="Times New Roman"/>
          <w:sz w:val="24"/>
          <w:szCs w:val="24"/>
        </w:rPr>
        <w:t>В статье 15.2 Правил изменить (частично) границы территориальной зоны Р-1 – «зона экологического и природного ландшафта вне границ лесного фонда», и установить границы территориальной зоны Р-5 – «зона рекреационных объектов длительного отдыха»:</w:t>
      </w:r>
    </w:p>
    <w:p w:rsidR="0004655C" w:rsidRPr="0004655C" w:rsidRDefault="0004655C" w:rsidP="0004655C">
      <w:pPr>
        <w:suppressAutoHyphens/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55C">
        <w:rPr>
          <w:rFonts w:ascii="Times New Roman" w:hAnsi="Times New Roman" w:cs="Times New Roman"/>
          <w:sz w:val="24"/>
          <w:szCs w:val="24"/>
        </w:rPr>
        <w:t>- в районе земельного участка с кадастровым номером 52:20:0600034:5, расположенного по адресу: Кантауровский сельсовет, участок 2, на территории Борского мехлесхоза;</w:t>
      </w:r>
    </w:p>
    <w:p w:rsidR="0004655C" w:rsidRPr="0004655C" w:rsidRDefault="0004655C" w:rsidP="0004655C">
      <w:pPr>
        <w:suppressAutoHyphens/>
        <w:spacing w:line="360" w:lineRule="auto"/>
        <w:ind w:right="-1"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4655C">
        <w:rPr>
          <w:rFonts w:ascii="Times New Roman" w:hAnsi="Times New Roman" w:cs="Times New Roman"/>
          <w:sz w:val="24"/>
          <w:szCs w:val="24"/>
        </w:rPr>
        <w:t>- в районе земельного участка с кадастровым номером 52:20:0600034:771, расположенного по адресу: Кантауровский сельсовет, д. Зуево, турбаза «Зеленый городок», с отображением на карте градостроительного зонирования согласно приложению к настоящему решению.</w:t>
      </w:r>
    </w:p>
    <w:p w:rsidR="0004655C" w:rsidRPr="0004655C" w:rsidRDefault="0004655C" w:rsidP="0004655C">
      <w:pPr>
        <w:pStyle w:val="NoSpacing"/>
        <w:suppressAutoHyphens/>
        <w:spacing w:line="360" w:lineRule="auto"/>
        <w:ind w:firstLine="720"/>
        <w:jc w:val="both"/>
      </w:pPr>
      <w:r w:rsidRPr="0004655C">
        <w:t xml:space="preserve">2. Обеспечить размещение прилагаемых изменений в Правила в Федеральной государственной информационной системе территориального планирования в </w:t>
      </w:r>
      <w:r w:rsidRPr="0004655C">
        <w:lastRenderedPageBreak/>
        <w:t>соответствии с требованиями статьи 57.1 Гр</w:t>
      </w:r>
      <w:r w:rsidRPr="0004655C">
        <w:t>а</w:t>
      </w:r>
      <w:r w:rsidRPr="0004655C">
        <w:t>достроительного кодекса Российской Федерации.</w:t>
      </w:r>
    </w:p>
    <w:p w:rsidR="0004655C" w:rsidRPr="0004655C" w:rsidRDefault="0004655C" w:rsidP="0004655C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55C">
        <w:rPr>
          <w:rFonts w:ascii="Times New Roman" w:hAnsi="Times New Roman" w:cs="Times New Roman"/>
          <w:color w:val="000000"/>
          <w:sz w:val="24"/>
          <w:szCs w:val="24"/>
        </w:rPr>
        <w:t xml:space="preserve">3. Опубликовать настоящее решение </w:t>
      </w:r>
      <w:r w:rsidRPr="0004655C">
        <w:rPr>
          <w:rFonts w:ascii="Times New Roman" w:hAnsi="Times New Roman" w:cs="Times New Roman"/>
          <w:sz w:val="24"/>
          <w:szCs w:val="24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04655C">
        <w:rPr>
          <w:rFonts w:ascii="Times New Roman" w:hAnsi="Times New Roman" w:cs="Times New Roman"/>
          <w:sz w:val="24"/>
          <w:szCs w:val="24"/>
        </w:rPr>
        <w:t>в</w:t>
      </w:r>
      <w:r w:rsidRPr="0004655C">
        <w:rPr>
          <w:rFonts w:ascii="Times New Roman" w:hAnsi="Times New Roman" w:cs="Times New Roman"/>
          <w:sz w:val="24"/>
          <w:szCs w:val="24"/>
        </w:rPr>
        <w:t xml:space="preserve">ления </w:t>
      </w:r>
      <w:hyperlink r:id="rId6" w:history="1">
        <w:r w:rsidRPr="0004655C">
          <w:rPr>
            <w:rStyle w:val="a3"/>
            <w:rFonts w:ascii="Times New Roman" w:hAnsi="Times New Roman" w:cs="Times New Roman"/>
            <w:sz w:val="24"/>
            <w:szCs w:val="24"/>
          </w:rPr>
          <w:t>www.borcity.ru</w:t>
        </w:r>
      </w:hyperlink>
      <w:r w:rsidRPr="0004655C">
        <w:rPr>
          <w:rFonts w:ascii="Times New Roman" w:hAnsi="Times New Roman" w:cs="Times New Roman"/>
          <w:sz w:val="24"/>
          <w:szCs w:val="24"/>
        </w:rPr>
        <w:t>.</w:t>
      </w:r>
    </w:p>
    <w:p w:rsidR="0004655C" w:rsidRPr="0004655C" w:rsidRDefault="0004655C" w:rsidP="0004655C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55C" w:rsidRPr="0004655C" w:rsidRDefault="0004655C" w:rsidP="0004655C">
      <w:pPr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04655C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04655C">
        <w:rPr>
          <w:rFonts w:ascii="Times New Roman" w:hAnsi="Times New Roman" w:cs="Times New Roman"/>
          <w:sz w:val="24"/>
          <w:szCs w:val="24"/>
        </w:rPr>
        <w:tab/>
      </w:r>
      <w:r w:rsidRPr="0004655C">
        <w:rPr>
          <w:rFonts w:ascii="Times New Roman" w:hAnsi="Times New Roman" w:cs="Times New Roman"/>
          <w:sz w:val="24"/>
          <w:szCs w:val="24"/>
        </w:rPr>
        <w:tab/>
      </w:r>
      <w:r w:rsidRPr="0004655C">
        <w:rPr>
          <w:rFonts w:ascii="Times New Roman" w:hAnsi="Times New Roman" w:cs="Times New Roman"/>
          <w:sz w:val="24"/>
          <w:szCs w:val="24"/>
        </w:rPr>
        <w:tab/>
      </w:r>
      <w:r w:rsidRPr="0004655C">
        <w:rPr>
          <w:rFonts w:ascii="Times New Roman" w:hAnsi="Times New Roman" w:cs="Times New Roman"/>
          <w:sz w:val="24"/>
          <w:szCs w:val="24"/>
        </w:rPr>
        <w:tab/>
      </w:r>
      <w:r w:rsidRPr="0004655C">
        <w:rPr>
          <w:rFonts w:ascii="Times New Roman" w:hAnsi="Times New Roman" w:cs="Times New Roman"/>
          <w:sz w:val="24"/>
          <w:szCs w:val="24"/>
        </w:rPr>
        <w:tab/>
      </w:r>
      <w:r w:rsidRPr="0004655C">
        <w:rPr>
          <w:rFonts w:ascii="Times New Roman" w:hAnsi="Times New Roman" w:cs="Times New Roman"/>
          <w:sz w:val="24"/>
          <w:szCs w:val="24"/>
        </w:rPr>
        <w:tab/>
      </w:r>
    </w:p>
    <w:p w:rsidR="0004655C" w:rsidRPr="007D624B" w:rsidRDefault="0004655C" w:rsidP="0004655C">
      <w:pPr>
        <w:pStyle w:val="NoSpacing"/>
        <w:suppressAutoHyphens/>
        <w:ind w:left="5812"/>
        <w:jc w:val="both"/>
        <w:rPr>
          <w:bCs/>
        </w:rPr>
      </w:pPr>
      <w:r w:rsidRPr="0004655C">
        <w:rPr>
          <w:bCs/>
        </w:rPr>
        <w:br w:type="page"/>
      </w: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04655C" w:rsidRDefault="0004655C" w:rsidP="0004655C">
      <w:pPr>
        <w:pStyle w:val="NoSpacing"/>
        <w:suppressAutoHyphens/>
        <w:jc w:val="right"/>
        <w:rPr>
          <w:b/>
          <w:bCs/>
        </w:rPr>
      </w:pPr>
    </w:p>
    <w:p w:rsidR="0004655C" w:rsidRDefault="0004655C" w:rsidP="0004655C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04655C" w:rsidRDefault="0004655C" w:rsidP="0004655C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04655C" w:rsidRDefault="0004655C" w:rsidP="0004655C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15.2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04655C" w:rsidRDefault="0004655C" w:rsidP="0004655C"/>
    <w:p w:rsidR="0004655C" w:rsidRDefault="0004655C" w:rsidP="0004655C">
      <w:r>
        <w:rPr>
          <w:noProof/>
        </w:rPr>
        <w:drawing>
          <wp:inline distT="0" distB="0" distL="0" distR="0">
            <wp:extent cx="5940425" cy="2273821"/>
            <wp:effectExtent l="19050" t="0" r="3175" b="0"/>
            <wp:docPr id="2" name="Рисунок 3" descr="C:\Users\userarx8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arx8\Desktop\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5C" w:rsidRDefault="0004655C" w:rsidP="0004655C"/>
    <w:p w:rsidR="0004655C" w:rsidRDefault="0004655C" w:rsidP="0004655C"/>
    <w:p w:rsidR="0004655C" w:rsidRDefault="0004655C" w:rsidP="0004655C"/>
    <w:p w:rsidR="0004655C" w:rsidRDefault="0004655C" w:rsidP="0004655C"/>
    <w:p w:rsidR="0004655C" w:rsidRDefault="0004655C" w:rsidP="0004655C"/>
    <w:p w:rsidR="00B04434" w:rsidRPr="005920E0" w:rsidRDefault="00B04434" w:rsidP="00B04434">
      <w:pPr>
        <w:rPr>
          <w:rFonts w:ascii="Times New Roman" w:hAnsi="Times New Roman" w:cs="Times New Roman"/>
          <w:sz w:val="24"/>
          <w:szCs w:val="24"/>
        </w:rPr>
      </w:pPr>
    </w:p>
    <w:sectPr w:rsidR="00B04434" w:rsidRPr="005920E0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04" w:rsidRDefault="00566804" w:rsidP="005920E0">
      <w:pPr>
        <w:spacing w:after="0" w:line="240" w:lineRule="auto"/>
      </w:pPr>
      <w:r>
        <w:separator/>
      </w:r>
    </w:p>
  </w:endnote>
  <w:endnote w:type="continuationSeparator" w:id="1">
    <w:p w:rsidR="00566804" w:rsidRDefault="00566804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04" w:rsidRDefault="00566804" w:rsidP="005920E0">
      <w:pPr>
        <w:spacing w:after="0" w:line="240" w:lineRule="auto"/>
      </w:pPr>
      <w:r>
        <w:separator/>
      </w:r>
    </w:p>
  </w:footnote>
  <w:footnote w:type="continuationSeparator" w:id="1">
    <w:p w:rsidR="00566804" w:rsidRDefault="00566804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130F0C"/>
    <w:rsid w:val="0015639B"/>
    <w:rsid w:val="002C50E1"/>
    <w:rsid w:val="003A3E24"/>
    <w:rsid w:val="003C0349"/>
    <w:rsid w:val="00496EDB"/>
    <w:rsid w:val="004A5DD8"/>
    <w:rsid w:val="004C745F"/>
    <w:rsid w:val="00566804"/>
    <w:rsid w:val="005920E0"/>
    <w:rsid w:val="00700E2E"/>
    <w:rsid w:val="00855F0F"/>
    <w:rsid w:val="00B04434"/>
    <w:rsid w:val="00B95D9D"/>
    <w:rsid w:val="00CF47C1"/>
    <w:rsid w:val="00CF6EE9"/>
    <w:rsid w:val="00D7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11</cp:revision>
  <dcterms:created xsi:type="dcterms:W3CDTF">2020-09-22T11:09:00Z</dcterms:created>
  <dcterms:modified xsi:type="dcterms:W3CDTF">2020-09-29T10:20:00Z</dcterms:modified>
</cp:coreProperties>
</file>